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1466850" cy="1381125"/>
            <wp:effectExtent b="0" l="0" r="0" t="0"/>
            <wp:wrapSquare wrapText="bothSides" distB="114300" distT="114300" distL="114300" distR="114300"/>
            <wp:docPr id="6"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466850" cy="1381125"/>
                    </a:xfrm>
                    <a:prstGeom prst="rect"/>
                    <a:ln/>
                  </pic:spPr>
                </pic:pic>
              </a:graphicData>
            </a:graphic>
          </wp:anchor>
        </w:drawing>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tabs>
          <w:tab w:val="left" w:leader="none" w:pos="8280"/>
        </w:tabs>
        <w:jc w:val="center"/>
        <w:rPr>
          <w:b w:val="1"/>
          <w:bCs w:val="1"/>
          <w:sz w:val="36"/>
          <w:szCs w:val="36"/>
          <w:u w:val="single"/>
        </w:rPr>
      </w:pPr>
      <w:r w:rsidDel="00000000" w:rsidR="00000000" w:rsidRPr="00000000">
        <w:rPr>
          <w:b w:val="1"/>
          <w:bCs w:val="1"/>
          <w:sz w:val="36"/>
          <w:szCs w:val="36"/>
          <w:u w:val="single"/>
          <w:rtl w:val="0"/>
        </w:rPr>
        <w:t xml:space="preserve">Canadian Cowboy Challenge Newsletter</w:t>
      </w:r>
    </w:p>
    <w:p w:rsidR="00000000" w:rsidDel="00000000" w:rsidP="00000000" w:rsidRDefault="00000000" w:rsidRPr="00000000" w14:paraId="00000006">
      <w:pPr>
        <w:tabs>
          <w:tab w:val="left" w:leader="none" w:pos="8280"/>
        </w:tabs>
        <w:rPr>
          <w:sz w:val="28"/>
          <w:szCs w:val="28"/>
        </w:rPr>
      </w:pPr>
      <w:r w:rsidDel="00000000" w:rsidR="00000000" w:rsidRPr="00000000">
        <w:rPr>
          <w:sz w:val="28"/>
          <w:szCs w:val="28"/>
          <w:rtl w:val="0"/>
        </w:rPr>
        <w:t xml:space="preserve">                                   July 2026</w:t>
      </w:r>
    </w:p>
    <w:p w:rsidR="00000000" w:rsidDel="00000000" w:rsidP="00000000" w:rsidRDefault="00000000" w:rsidRPr="00000000" w14:paraId="00000007">
      <w:pPr>
        <w:tabs>
          <w:tab w:val="left" w:leader="none" w:pos="8280"/>
        </w:tabs>
        <w:rPr>
          <w:sz w:val="24"/>
          <w:szCs w:val="24"/>
        </w:rPr>
      </w:pPr>
      <w:r w:rsidDel="00000000" w:rsidR="00000000" w:rsidRPr="00000000">
        <w:rPr>
          <w:sz w:val="24"/>
          <w:szCs w:val="24"/>
          <w:rtl w:val="0"/>
        </w:rPr>
        <w:t xml:space="preserve">This is an exciting month as our CCC challenges begin! Please get your entries in as soon as possible for the challenges you want to attend. Unfortunately, our first challenge of the year was cancelled due to low registration, and we want to prevent future cancellations where possible. For the playdays offered the day before each challenge, please check the website for the time the host has offered. Here are the upcoming challenges that we look forward to seeing you at:</w:t>
      </w:r>
    </w:p>
    <w:p w:rsidR="00000000" w:rsidDel="00000000" w:rsidP="00000000" w:rsidRDefault="00000000" w:rsidRPr="00000000" w14:paraId="00000008">
      <w:pPr>
        <w:tabs>
          <w:tab w:val="left" w:leader="none" w:pos="8280"/>
        </w:tabs>
        <w:rPr>
          <w:sz w:val="24"/>
          <w:szCs w:val="24"/>
        </w:rPr>
      </w:pPr>
      <w:r w:rsidDel="00000000" w:rsidR="00000000" w:rsidRPr="00000000">
        <w:rPr>
          <w:rtl w:val="0"/>
        </w:rPr>
      </w:r>
    </w:p>
    <w:p w:rsidR="00000000" w:rsidDel="00000000" w:rsidP="00000000" w:rsidRDefault="00000000" w:rsidRPr="00000000" w14:paraId="00000009">
      <w:pPr>
        <w:tabs>
          <w:tab w:val="left" w:leader="none" w:pos="8280"/>
        </w:tabs>
        <w:rPr>
          <w:b w:val="1"/>
          <w:bCs w:val="1"/>
          <w:sz w:val="24"/>
          <w:szCs w:val="24"/>
        </w:rPr>
      </w:pPr>
      <w:r w:rsidDel="00000000" w:rsidR="00000000" w:rsidRPr="00000000">
        <w:rPr>
          <w:b w:val="1"/>
          <w:bCs w:val="1"/>
          <w:sz w:val="24"/>
          <w:szCs w:val="24"/>
          <w:rtl w:val="0"/>
        </w:rPr>
        <w:t xml:space="preserve">July 4-5    Moon Lake Challenge in Entwhistle</w:t>
      </w:r>
    </w:p>
    <w:p w:rsidR="00000000" w:rsidDel="00000000" w:rsidP="00000000" w:rsidRDefault="00000000" w:rsidRPr="00000000" w14:paraId="0000000A">
      <w:pPr>
        <w:tabs>
          <w:tab w:val="left" w:leader="none" w:pos="8280"/>
        </w:tabs>
        <w:rPr>
          <w:sz w:val="24"/>
          <w:szCs w:val="24"/>
        </w:rPr>
      </w:pPr>
      <w:r w:rsidDel="00000000" w:rsidR="00000000" w:rsidRPr="00000000">
        <w:rPr>
          <w:rtl w:val="0"/>
        </w:rPr>
      </w:r>
    </w:p>
    <w:p w:rsidR="00000000" w:rsidDel="00000000" w:rsidP="00000000" w:rsidRDefault="00000000" w:rsidRPr="00000000" w14:paraId="0000000B">
      <w:pPr>
        <w:tabs>
          <w:tab w:val="left" w:leader="none" w:pos="8280"/>
        </w:tabs>
        <w:rPr>
          <w:b w:val="1"/>
          <w:bCs w:val="1"/>
          <w:sz w:val="24"/>
          <w:szCs w:val="24"/>
        </w:rPr>
      </w:pPr>
      <w:r w:rsidDel="00000000" w:rsidR="00000000" w:rsidRPr="00000000">
        <w:rPr>
          <w:b w:val="1"/>
          <w:bCs w:val="1"/>
          <w:sz w:val="24"/>
          <w:szCs w:val="24"/>
          <w:rtl w:val="0"/>
        </w:rPr>
        <w:t xml:space="preserve">July 11-12    YKnott Challenge in Parkland County</w:t>
      </w:r>
    </w:p>
    <w:p w:rsidR="00000000" w:rsidDel="00000000" w:rsidP="00000000" w:rsidRDefault="00000000" w:rsidRPr="00000000" w14:paraId="0000000C">
      <w:pPr>
        <w:tabs>
          <w:tab w:val="left" w:leader="none" w:pos="8280"/>
        </w:tabs>
        <w:rPr>
          <w:sz w:val="24"/>
          <w:szCs w:val="24"/>
        </w:rPr>
      </w:pPr>
      <w:r w:rsidDel="00000000" w:rsidR="00000000" w:rsidRPr="00000000">
        <w:rPr>
          <w:rtl w:val="0"/>
        </w:rPr>
      </w:r>
    </w:p>
    <w:p w:rsidR="00000000" w:rsidDel="00000000" w:rsidP="00000000" w:rsidRDefault="00000000" w:rsidRPr="00000000" w14:paraId="0000000D">
      <w:pPr>
        <w:tabs>
          <w:tab w:val="left" w:leader="none" w:pos="8280"/>
        </w:tabs>
        <w:rPr>
          <w:b w:val="1"/>
          <w:bCs w:val="1"/>
          <w:sz w:val="24"/>
          <w:szCs w:val="24"/>
        </w:rPr>
      </w:pPr>
      <w:r w:rsidDel="00000000" w:rsidR="00000000" w:rsidRPr="00000000">
        <w:rPr>
          <w:b w:val="1"/>
          <w:bCs w:val="1"/>
          <w:sz w:val="24"/>
          <w:szCs w:val="24"/>
          <w:rtl w:val="0"/>
        </w:rPr>
        <w:t xml:space="preserve">August 15-16    Rimbey Ag. Grounds in Rimbey</w:t>
      </w:r>
    </w:p>
    <w:p w:rsidR="00000000" w:rsidDel="00000000" w:rsidP="00000000" w:rsidRDefault="00000000" w:rsidRPr="00000000" w14:paraId="0000000E">
      <w:pPr>
        <w:tabs>
          <w:tab w:val="left" w:leader="none" w:pos="8280"/>
        </w:tabs>
        <w:rPr>
          <w:sz w:val="24"/>
          <w:szCs w:val="24"/>
        </w:rPr>
      </w:pPr>
      <w:r w:rsidDel="00000000" w:rsidR="00000000" w:rsidRPr="00000000">
        <w:rPr>
          <w:rtl w:val="0"/>
        </w:rPr>
      </w:r>
    </w:p>
    <w:p w:rsidR="00000000" w:rsidDel="00000000" w:rsidP="00000000" w:rsidRDefault="00000000" w:rsidRPr="00000000" w14:paraId="0000000F">
      <w:pPr>
        <w:tabs>
          <w:tab w:val="left" w:leader="none" w:pos="8280"/>
        </w:tabs>
        <w:rPr>
          <w:b w:val="1"/>
          <w:bCs w:val="1"/>
          <w:sz w:val="24"/>
          <w:szCs w:val="24"/>
        </w:rPr>
      </w:pPr>
      <w:r w:rsidDel="00000000" w:rsidR="00000000" w:rsidRPr="00000000">
        <w:rPr>
          <w:b w:val="1"/>
          <w:bCs w:val="1"/>
          <w:sz w:val="24"/>
          <w:szCs w:val="24"/>
          <w:rtl w:val="0"/>
        </w:rPr>
        <w:t xml:space="preserve">August 29-30    Eadie Ranch- Rimbey </w:t>
      </w:r>
    </w:p>
    <w:p w:rsidR="00000000" w:rsidDel="00000000" w:rsidP="00000000" w:rsidRDefault="00000000" w:rsidRPr="00000000" w14:paraId="00000010">
      <w:pPr>
        <w:tabs>
          <w:tab w:val="left" w:leader="none" w:pos="8280"/>
        </w:tabs>
        <w:rPr>
          <w:sz w:val="24"/>
          <w:szCs w:val="24"/>
        </w:rPr>
      </w:pPr>
      <w:r w:rsidDel="00000000" w:rsidR="00000000" w:rsidRPr="00000000">
        <w:rPr>
          <w:rtl w:val="0"/>
        </w:rPr>
      </w:r>
    </w:p>
    <w:p w:rsidR="00000000" w:rsidDel="00000000" w:rsidP="00000000" w:rsidRDefault="00000000" w:rsidRPr="00000000" w14:paraId="00000011">
      <w:pPr>
        <w:tabs>
          <w:tab w:val="left" w:leader="none" w:pos="8280"/>
        </w:tabs>
        <w:rPr>
          <w:sz w:val="24"/>
          <w:szCs w:val="24"/>
        </w:rPr>
      </w:pPr>
      <w:r w:rsidDel="00000000" w:rsidR="00000000" w:rsidRPr="00000000">
        <w:rPr>
          <w:b w:val="1"/>
          <w:bCs w:val="1"/>
          <w:sz w:val="24"/>
          <w:szCs w:val="24"/>
          <w:rtl w:val="0"/>
        </w:rPr>
        <w:t xml:space="preserve">Sept. 19- Finals- Stettler (invitation only)</w:t>
      </w:r>
      <w:r w:rsidDel="00000000" w:rsidR="00000000" w:rsidRPr="00000000">
        <w:rPr>
          <w:rtl w:val="0"/>
        </w:rPr>
      </w:r>
    </w:p>
    <w:p w:rsidR="00000000" w:rsidDel="00000000" w:rsidP="00000000" w:rsidRDefault="00000000" w:rsidRPr="00000000" w14:paraId="00000012">
      <w:pPr>
        <w:tabs>
          <w:tab w:val="left" w:leader="none" w:pos="8280"/>
        </w:tabs>
        <w:rPr>
          <w:b w:val="1"/>
          <w:bCs w:val="1"/>
          <w:sz w:val="24"/>
          <w:szCs w:val="24"/>
        </w:rPr>
      </w:pPr>
      <w:r w:rsidDel="00000000" w:rsidR="00000000" w:rsidRPr="00000000">
        <w:rPr>
          <w:rtl w:val="0"/>
        </w:rPr>
      </w:r>
    </w:p>
    <w:p w:rsidR="00000000" w:rsidDel="00000000" w:rsidP="00000000" w:rsidRDefault="00000000" w:rsidRPr="00000000" w14:paraId="00000013">
      <w:pPr>
        <w:tabs>
          <w:tab w:val="left" w:leader="none" w:pos="8280"/>
        </w:tabs>
        <w:rPr>
          <w:sz w:val="24"/>
          <w:szCs w:val="24"/>
        </w:rPr>
      </w:pPr>
      <w:r w:rsidDel="00000000" w:rsidR="00000000" w:rsidRPr="00000000">
        <w:rPr>
          <w:sz w:val="24"/>
          <w:szCs w:val="24"/>
          <w:rtl w:val="0"/>
        </w:rPr>
        <w:t xml:space="preserve">We had a board meeting on June 15, and discussed some important information and changes to our finals:</w:t>
      </w:r>
    </w:p>
    <w:p w:rsidR="00000000" w:rsidDel="00000000" w:rsidP="00000000" w:rsidRDefault="00000000" w:rsidRPr="00000000" w14:paraId="00000014">
      <w:pPr>
        <w:numPr>
          <w:ilvl w:val="0"/>
          <w:numId w:val="1"/>
        </w:numPr>
        <w:tabs>
          <w:tab w:val="left" w:leader="none" w:pos="8280"/>
        </w:tabs>
        <w:ind w:left="720" w:hanging="360"/>
        <w:rPr>
          <w:sz w:val="24"/>
          <w:szCs w:val="24"/>
          <w:u w:val="none"/>
        </w:rPr>
      </w:pPr>
      <w:r w:rsidDel="00000000" w:rsidR="00000000" w:rsidRPr="00000000">
        <w:rPr>
          <w:sz w:val="24"/>
          <w:szCs w:val="24"/>
          <w:rtl w:val="0"/>
        </w:rPr>
        <w:t xml:space="preserve">The Saskatchewan branch will not be hosting challenges or competing in the finals. </w:t>
      </w:r>
    </w:p>
    <w:p w:rsidR="00000000" w:rsidDel="00000000" w:rsidP="00000000" w:rsidRDefault="00000000" w:rsidRPr="00000000" w14:paraId="00000015">
      <w:pPr>
        <w:numPr>
          <w:ilvl w:val="0"/>
          <w:numId w:val="1"/>
        </w:numPr>
        <w:tabs>
          <w:tab w:val="left" w:leader="none" w:pos="8280"/>
        </w:tabs>
        <w:ind w:left="720" w:hanging="360"/>
        <w:rPr>
          <w:sz w:val="24"/>
          <w:szCs w:val="24"/>
          <w:u w:val="none"/>
        </w:rPr>
      </w:pPr>
      <w:r w:rsidDel="00000000" w:rsidR="00000000" w:rsidRPr="00000000">
        <w:rPr>
          <w:sz w:val="24"/>
          <w:szCs w:val="24"/>
          <w:rtl w:val="0"/>
        </w:rPr>
        <w:t xml:space="preserve">There will not be a buckle for “High Point” or Youth. However, there will still be prizes.</w:t>
      </w:r>
    </w:p>
    <w:p w:rsidR="00000000" w:rsidDel="00000000" w:rsidP="00000000" w:rsidRDefault="00000000" w:rsidRPr="00000000" w14:paraId="00000016">
      <w:pPr>
        <w:numPr>
          <w:ilvl w:val="0"/>
          <w:numId w:val="1"/>
        </w:numPr>
        <w:tabs>
          <w:tab w:val="left" w:leader="none" w:pos="8280"/>
        </w:tabs>
        <w:ind w:left="720" w:hanging="360"/>
        <w:rPr>
          <w:sz w:val="24"/>
          <w:szCs w:val="24"/>
          <w:u w:val="none"/>
        </w:rPr>
      </w:pPr>
      <w:r w:rsidDel="00000000" w:rsidR="00000000" w:rsidRPr="00000000">
        <w:rPr>
          <w:sz w:val="24"/>
          <w:szCs w:val="24"/>
          <w:rtl w:val="0"/>
        </w:rPr>
        <w:t xml:space="preserve">There will be a riding time available in the Stettler arena from 4:00-8:00. </w:t>
      </w:r>
    </w:p>
    <w:p w:rsidR="00000000" w:rsidDel="00000000" w:rsidP="00000000" w:rsidRDefault="00000000" w:rsidRPr="00000000" w14:paraId="00000017">
      <w:pPr>
        <w:numPr>
          <w:ilvl w:val="0"/>
          <w:numId w:val="1"/>
        </w:numPr>
        <w:tabs>
          <w:tab w:val="left" w:leader="none" w:pos="8280"/>
        </w:tabs>
        <w:ind w:left="720" w:hanging="360"/>
        <w:rPr>
          <w:sz w:val="24"/>
          <w:szCs w:val="24"/>
          <w:u w:val="none"/>
        </w:rPr>
      </w:pPr>
      <w:r w:rsidDel="00000000" w:rsidR="00000000" w:rsidRPr="00000000">
        <w:rPr>
          <w:sz w:val="24"/>
          <w:szCs w:val="24"/>
          <w:rtl w:val="0"/>
        </w:rPr>
        <w:t xml:space="preserve">The Stettler stalls are $25.00 per night, and there is no self-stalling. </w:t>
      </w:r>
    </w:p>
    <w:p w:rsidR="00000000" w:rsidDel="00000000" w:rsidP="00000000" w:rsidRDefault="00000000" w:rsidRPr="00000000" w14:paraId="00000018">
      <w:pPr>
        <w:numPr>
          <w:ilvl w:val="0"/>
          <w:numId w:val="1"/>
        </w:numPr>
        <w:tabs>
          <w:tab w:val="left" w:leader="none" w:pos="8280"/>
        </w:tabs>
        <w:ind w:left="720" w:hanging="360"/>
        <w:rPr>
          <w:sz w:val="24"/>
          <w:szCs w:val="24"/>
          <w:u w:val="none"/>
        </w:rPr>
      </w:pPr>
      <w:r w:rsidDel="00000000" w:rsidR="00000000" w:rsidRPr="00000000">
        <w:rPr>
          <w:sz w:val="24"/>
          <w:szCs w:val="24"/>
          <w:rtl w:val="0"/>
        </w:rPr>
        <w:t xml:space="preserve">We are still looking for sponsors, so please reach out to businesses you deal with. Here is the </w:t>
      </w:r>
      <w:hyperlink r:id="rId7">
        <w:r w:rsidDel="00000000" w:rsidR="00000000" w:rsidRPr="00000000">
          <w:rPr>
            <w:color w:val="1155cc"/>
            <w:sz w:val="24"/>
            <w:szCs w:val="24"/>
            <w:u w:val="single"/>
            <w:rtl w:val="0"/>
          </w:rPr>
          <w:t xml:space="preserve">Sponsorship Letter</w:t>
        </w:r>
      </w:hyperlink>
      <w:r w:rsidDel="00000000" w:rsidR="00000000" w:rsidRPr="00000000">
        <w:rPr>
          <w:sz w:val="24"/>
          <w:szCs w:val="24"/>
          <w:rtl w:val="0"/>
        </w:rPr>
        <w:t xml:space="preserve"> that you can hand out. Shelley has graciously offered the proceeds from one of her play days, which we are grateful for. </w:t>
      </w:r>
    </w:p>
    <w:p w:rsidR="00000000" w:rsidDel="00000000" w:rsidP="00000000" w:rsidRDefault="00000000" w:rsidRPr="00000000" w14:paraId="00000019">
      <w:pPr>
        <w:numPr>
          <w:ilvl w:val="0"/>
          <w:numId w:val="1"/>
        </w:numPr>
        <w:tabs>
          <w:tab w:val="left" w:leader="none" w:pos="8280"/>
        </w:tabs>
        <w:ind w:left="720" w:hanging="360"/>
        <w:rPr>
          <w:sz w:val="24"/>
          <w:szCs w:val="24"/>
          <w:u w:val="none"/>
        </w:rPr>
      </w:pPr>
      <w:r w:rsidDel="00000000" w:rsidR="00000000" w:rsidRPr="00000000">
        <w:rPr>
          <w:sz w:val="24"/>
          <w:szCs w:val="24"/>
          <w:rtl w:val="0"/>
        </w:rPr>
        <w:t xml:space="preserve">We will be discussing prizes for finals in our next meeting. If you have any suggestions, please share them with us.</w:t>
      </w:r>
    </w:p>
    <w:p w:rsidR="00000000" w:rsidDel="00000000" w:rsidP="00000000" w:rsidRDefault="00000000" w:rsidRPr="00000000" w14:paraId="0000001A">
      <w:pPr>
        <w:tabs>
          <w:tab w:val="left" w:leader="none" w:pos="8280"/>
        </w:tabs>
        <w:rPr>
          <w:sz w:val="24"/>
          <w:szCs w:val="24"/>
        </w:rPr>
      </w:pPr>
      <w:r w:rsidDel="00000000" w:rsidR="00000000" w:rsidRPr="00000000">
        <w:rPr>
          <w:sz w:val="24"/>
          <w:szCs w:val="24"/>
          <w:rtl w:val="0"/>
        </w:rPr>
        <w:t xml:space="preserve">The apparel from North Star Sports is really nice and fits well. The next order is due on </w:t>
      </w:r>
      <w:r w:rsidDel="00000000" w:rsidR="00000000" w:rsidRPr="00000000">
        <w:rPr>
          <w:b w:val="1"/>
          <w:bCs w:val="1"/>
          <w:sz w:val="24"/>
          <w:szCs w:val="24"/>
          <w:rtl w:val="0"/>
        </w:rPr>
        <w:t xml:space="preserve">July 15th</w:t>
      </w:r>
      <w:r w:rsidDel="00000000" w:rsidR="00000000" w:rsidRPr="00000000">
        <w:rPr>
          <w:sz w:val="24"/>
          <w:szCs w:val="24"/>
          <w:rtl w:val="0"/>
        </w:rPr>
        <w:t xml:space="preserve">. The sizing chart on their website is helpful as the clothing is unisex. Please order </w:t>
      </w:r>
      <w:hyperlink r:id="rId8">
        <w:r w:rsidDel="00000000" w:rsidR="00000000" w:rsidRPr="00000000">
          <w:rPr>
            <w:color w:val="1155cc"/>
            <w:sz w:val="24"/>
            <w:szCs w:val="24"/>
            <w:u w:val="single"/>
            <w:rtl w:val="0"/>
          </w:rPr>
          <w:t xml:space="preserve">HERE</w:t>
        </w:r>
      </w:hyperlink>
      <w:r w:rsidDel="00000000" w:rsidR="00000000" w:rsidRPr="00000000">
        <w:rPr>
          <w:sz w:val="24"/>
          <w:szCs w:val="24"/>
          <w:rtl w:val="0"/>
        </w:rPr>
        <w:t xml:space="preserve">.</w:t>
      </w:r>
    </w:p>
    <w:p w:rsidR="00000000" w:rsidDel="00000000" w:rsidP="00000000" w:rsidRDefault="00000000" w:rsidRPr="00000000" w14:paraId="0000001B">
      <w:pPr>
        <w:tabs>
          <w:tab w:val="left" w:leader="none" w:pos="8280"/>
        </w:tabs>
        <w:rPr>
          <w:sz w:val="24"/>
          <w:szCs w:val="24"/>
        </w:rPr>
      </w:pPr>
      <w:r w:rsidDel="00000000" w:rsidR="00000000" w:rsidRPr="00000000">
        <w:rPr>
          <w:sz w:val="24"/>
          <w:szCs w:val="24"/>
          <w:rtl w:val="0"/>
        </w:rPr>
        <w:tab/>
      </w:r>
    </w:p>
    <w:p w:rsidR="00000000" w:rsidDel="00000000" w:rsidP="00000000" w:rsidRDefault="00000000" w:rsidRPr="00000000" w14:paraId="0000001C">
      <w:pPr>
        <w:tabs>
          <w:tab w:val="left" w:leader="none" w:pos="8280"/>
        </w:tabs>
        <w:rPr>
          <w:sz w:val="24"/>
          <w:szCs w:val="24"/>
        </w:rPr>
      </w:pPr>
      <w:r w:rsidDel="00000000" w:rsidR="00000000" w:rsidRPr="00000000">
        <w:rPr>
          <w:sz w:val="24"/>
          <w:szCs w:val="24"/>
          <w:rtl w:val="0"/>
        </w:rPr>
        <w:t xml:space="preserve">The Judge’s Certification was completed in May, and two ladies passed the test. Next, they will need to scribe and be a jr. judge to fulfill the requirements. Thank you, Al and Hans, for donating your time! The $425.00 proceeds went back to our club. </w:t>
      </w:r>
    </w:p>
    <w:p w:rsidR="00000000" w:rsidDel="00000000" w:rsidP="00000000" w:rsidRDefault="00000000" w:rsidRPr="00000000" w14:paraId="0000001D">
      <w:pPr>
        <w:tabs>
          <w:tab w:val="left" w:leader="none" w:pos="8280"/>
        </w:tabs>
        <w:rPr>
          <w:sz w:val="24"/>
          <w:szCs w:val="24"/>
        </w:rPr>
      </w:pPr>
      <w:r w:rsidDel="00000000" w:rsidR="00000000" w:rsidRPr="00000000">
        <w:rPr>
          <w:rtl w:val="0"/>
        </w:rPr>
      </w:r>
    </w:p>
    <w:p w:rsidR="00000000" w:rsidDel="00000000" w:rsidP="00000000" w:rsidRDefault="00000000" w:rsidRPr="00000000" w14:paraId="0000001E">
      <w:pPr>
        <w:tabs>
          <w:tab w:val="left" w:leader="none" w:pos="8280"/>
        </w:tabs>
        <w:rPr>
          <w:sz w:val="24"/>
          <w:szCs w:val="24"/>
        </w:rPr>
      </w:pPr>
      <w:r w:rsidDel="00000000" w:rsidR="00000000" w:rsidRPr="00000000">
        <w:rPr>
          <w:sz w:val="24"/>
          <w:szCs w:val="24"/>
          <w:rtl w:val="0"/>
        </w:rPr>
        <w:t xml:space="preserve">Hans will focus on the upcoming challenges in the next edition of the </w:t>
      </w:r>
      <w:hyperlink r:id="rId9">
        <w:r w:rsidDel="00000000" w:rsidR="00000000" w:rsidRPr="00000000">
          <w:rPr>
            <w:color w:val="1155cc"/>
            <w:sz w:val="24"/>
            <w:szCs w:val="24"/>
            <w:u w:val="single"/>
            <w:rtl w:val="0"/>
          </w:rPr>
          <w:t xml:space="preserve">Saddle Up Magazine. </w:t>
        </w:r>
      </w:hyperlink>
      <w:r w:rsidDel="00000000" w:rsidR="00000000" w:rsidRPr="00000000">
        <w:rPr>
          <w:rtl w:val="0"/>
        </w:rPr>
      </w:r>
    </w:p>
    <w:p w:rsidR="00000000" w:rsidDel="00000000" w:rsidP="00000000" w:rsidRDefault="00000000" w:rsidRPr="00000000" w14:paraId="0000001F">
      <w:pPr>
        <w:tabs>
          <w:tab w:val="left" w:leader="none" w:pos="8280"/>
        </w:tabs>
        <w:rPr>
          <w:sz w:val="24"/>
          <w:szCs w:val="24"/>
        </w:rPr>
      </w:pPr>
      <w:r w:rsidDel="00000000" w:rsidR="00000000" w:rsidRPr="00000000">
        <w:rPr>
          <w:rtl w:val="0"/>
        </w:rPr>
      </w:r>
    </w:p>
    <w:p w:rsidR="00000000" w:rsidDel="00000000" w:rsidP="00000000" w:rsidRDefault="00000000" w:rsidRPr="00000000" w14:paraId="00000020">
      <w:pPr>
        <w:tabs>
          <w:tab w:val="left" w:leader="none" w:pos="8280"/>
        </w:tabs>
        <w:rPr>
          <w:sz w:val="24"/>
          <w:szCs w:val="24"/>
        </w:rPr>
      </w:pPr>
      <w:r w:rsidDel="00000000" w:rsidR="00000000" w:rsidRPr="00000000">
        <w:rPr>
          <w:sz w:val="24"/>
          <w:szCs w:val="24"/>
          <w:rtl w:val="0"/>
        </w:rPr>
        <w:t xml:space="preserve">On Behalf of the Board,</w:t>
      </w:r>
    </w:p>
    <w:p w:rsidR="00000000" w:rsidDel="00000000" w:rsidP="00000000" w:rsidRDefault="00000000" w:rsidRPr="00000000" w14:paraId="00000021">
      <w:pPr>
        <w:tabs>
          <w:tab w:val="left" w:leader="none" w:pos="8280"/>
        </w:tabs>
        <w:rPr>
          <w:sz w:val="24"/>
          <w:szCs w:val="24"/>
        </w:rPr>
      </w:pPr>
      <w:r w:rsidDel="00000000" w:rsidR="00000000" w:rsidRPr="00000000">
        <w:rPr>
          <w:sz w:val="24"/>
          <w:szCs w:val="24"/>
          <w:rtl w:val="0"/>
        </w:rPr>
        <w:t xml:space="preserve">~Rolanda</w:t>
      </w:r>
    </w:p>
    <w:p w:rsidR="00000000" w:rsidDel="00000000" w:rsidP="00000000" w:rsidRDefault="00000000" w:rsidRPr="00000000" w14:paraId="00000022">
      <w:pPr>
        <w:tabs>
          <w:tab w:val="left" w:leader="none" w:pos="8280"/>
        </w:tabs>
        <w:rPr>
          <w:sz w:val="24"/>
          <w:szCs w:val="24"/>
        </w:rPr>
      </w:pPr>
      <w:r w:rsidDel="00000000" w:rsidR="00000000" w:rsidRPr="00000000">
        <w:rPr>
          <w:rtl w:val="0"/>
        </w:rPr>
      </w:r>
    </w:p>
    <w:p w:rsidR="00000000" w:rsidDel="00000000" w:rsidP="00000000" w:rsidRDefault="00000000" w:rsidRPr="00000000" w14:paraId="00000023">
      <w:pPr>
        <w:tabs>
          <w:tab w:val="left" w:leader="none" w:pos="8280"/>
        </w:tabs>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4905375</wp:posOffset>
            </wp:positionH>
            <wp:positionV relativeFrom="paragraph">
              <wp:posOffset>171450</wp:posOffset>
            </wp:positionV>
            <wp:extent cx="1676400" cy="2303825"/>
            <wp:effectExtent b="0" l="0" r="0" t="0"/>
            <wp:wrapSquare wrapText="bothSides" distB="114300" distT="114300" distL="114300" distR="114300"/>
            <wp:docPr id="5"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1676400" cy="230382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3133725</wp:posOffset>
            </wp:positionH>
            <wp:positionV relativeFrom="paragraph">
              <wp:posOffset>152400</wp:posOffset>
            </wp:positionV>
            <wp:extent cx="1759875" cy="2439126"/>
            <wp:effectExtent b="0" l="0" r="0" t="0"/>
            <wp:wrapSquare wrapText="bothSides" distB="114300" distT="114300" distL="114300" distR="114300"/>
            <wp:docPr id="3"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1759875" cy="2439126"/>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-390524</wp:posOffset>
            </wp:positionH>
            <wp:positionV relativeFrom="paragraph">
              <wp:posOffset>151619</wp:posOffset>
            </wp:positionV>
            <wp:extent cx="1627373" cy="2255193"/>
            <wp:effectExtent b="0" l="0" r="0" t="0"/>
            <wp:wrapSquare wrapText="bothSides" distB="114300" distT="114300" distL="114300" distR="114300"/>
            <wp:docPr id="7"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1627373" cy="225519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1371600</wp:posOffset>
            </wp:positionH>
            <wp:positionV relativeFrom="paragraph">
              <wp:posOffset>161925</wp:posOffset>
            </wp:positionV>
            <wp:extent cx="1628775" cy="2234063"/>
            <wp:effectExtent b="0" l="0" r="0" t="0"/>
            <wp:wrapSquare wrapText="bothSides" distB="114300" distT="114300" distL="114300" distR="114300"/>
            <wp:docPr id="4"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1628775" cy="2234063"/>
                    </a:xfrm>
                    <a:prstGeom prst="rect"/>
                    <a:ln/>
                  </pic:spPr>
                </pic:pic>
              </a:graphicData>
            </a:graphic>
          </wp:anchor>
        </w:drawing>
      </w:r>
    </w:p>
    <w:p w:rsidR="00000000" w:rsidDel="00000000" w:rsidP="00000000" w:rsidRDefault="00000000" w:rsidRPr="00000000" w14:paraId="00000024">
      <w:pPr>
        <w:tabs>
          <w:tab w:val="left" w:leader="none" w:pos="8280"/>
        </w:tabs>
        <w:rPr>
          <w:sz w:val="24"/>
          <w:szCs w:val="24"/>
        </w:rPr>
      </w:pPr>
      <w:r w:rsidDel="00000000" w:rsidR="00000000" w:rsidRPr="00000000">
        <w:rPr>
          <w:sz w:val="24"/>
          <w:szCs w:val="24"/>
          <w:rtl w:val="0"/>
        </w:rPr>
        <w:t xml:space="preserve">The June Edition of the Saddle Up </w:t>
      </w:r>
      <w:r w:rsidDel="00000000" w:rsidR="00000000" w:rsidRPr="00000000">
        <w:drawing>
          <wp:anchor allowOverlap="1" behindDoc="0" distB="114300" distT="114300" distL="114300" distR="114300" hidden="0" layoutInCell="1" locked="0" relativeHeight="0" simplePos="0">
            <wp:simplePos x="0" y="0"/>
            <wp:positionH relativeFrom="column">
              <wp:posOffset>-638174</wp:posOffset>
            </wp:positionH>
            <wp:positionV relativeFrom="paragraph">
              <wp:posOffset>361950</wp:posOffset>
            </wp:positionV>
            <wp:extent cx="7215998" cy="6986588"/>
            <wp:effectExtent b="0" l="0" r="0" t="0"/>
            <wp:wrapSquare wrapText="bothSides" distB="114300" distT="114300" distL="114300" distR="114300"/>
            <wp:docPr id="1"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7215998" cy="6986588"/>
                    </a:xfrm>
                    <a:prstGeom prst="rect"/>
                    <a:ln/>
                  </pic:spPr>
                </pic:pic>
              </a:graphicData>
            </a:graphic>
          </wp:anchor>
        </w:drawing>
      </w:r>
    </w:p>
    <w:p w:rsidR="00000000" w:rsidDel="00000000" w:rsidP="00000000" w:rsidRDefault="00000000" w:rsidRPr="00000000" w14:paraId="00000025">
      <w:pPr>
        <w:tabs>
          <w:tab w:val="left" w:leader="none" w:pos="8280"/>
        </w:tabs>
        <w:rPr>
          <w:sz w:val="24"/>
          <w:szCs w:val="24"/>
        </w:rPr>
      </w:pPr>
      <w:r w:rsidDel="00000000" w:rsidR="00000000" w:rsidRPr="00000000">
        <w:rPr>
          <w:rtl w:val="0"/>
        </w:rPr>
      </w:r>
    </w:p>
    <w:p w:rsidR="00000000" w:rsidDel="00000000" w:rsidP="00000000" w:rsidRDefault="00000000" w:rsidRPr="00000000" w14:paraId="00000026">
      <w:pPr>
        <w:tabs>
          <w:tab w:val="left" w:leader="none" w:pos="8280"/>
        </w:tabs>
        <w:rPr>
          <w:sz w:val="24"/>
          <w:szCs w:val="24"/>
        </w:rPr>
      </w:pPr>
      <w:r w:rsidDel="00000000" w:rsidR="00000000" w:rsidRPr="00000000">
        <w:rPr>
          <w:rtl w:val="0"/>
        </w:rPr>
      </w:r>
    </w:p>
    <w:p w:rsidR="00000000" w:rsidDel="00000000" w:rsidP="00000000" w:rsidRDefault="00000000" w:rsidRPr="00000000" w14:paraId="00000027">
      <w:pPr>
        <w:tabs>
          <w:tab w:val="left" w:leader="none" w:pos="8280"/>
        </w:tabs>
        <w:rPr>
          <w:sz w:val="24"/>
          <w:szCs w:val="24"/>
        </w:rPr>
      </w:pPr>
      <w:r w:rsidDel="00000000" w:rsidR="00000000" w:rsidRPr="00000000">
        <w:rPr>
          <w:sz w:val="24"/>
          <w:szCs w:val="24"/>
        </w:rPr>
        <w:drawing>
          <wp:inline distB="114300" distT="114300" distL="114300" distR="114300">
            <wp:extent cx="5943600" cy="7594600"/>
            <wp:effectExtent b="0" l="0" r="0" t="0"/>
            <wp:docPr id="2"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5943600" cy="75946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tabs>
          <w:tab w:val="left" w:leader="none" w:pos="8280"/>
        </w:tabs>
        <w:rPr>
          <w:sz w:val="24"/>
          <w:szCs w:val="24"/>
        </w:rPr>
      </w:pPr>
      <w:r w:rsidDel="00000000" w:rsidR="00000000" w:rsidRPr="00000000">
        <w:rPr>
          <w:rtl w:val="0"/>
        </w:rPr>
      </w:r>
    </w:p>
    <w:p w:rsidR="00000000" w:rsidDel="00000000" w:rsidP="00000000" w:rsidRDefault="00000000" w:rsidRPr="00000000" w14:paraId="00000029">
      <w:pPr>
        <w:tabs>
          <w:tab w:val="left" w:leader="none" w:pos="8280"/>
        </w:tabs>
        <w:rPr>
          <w:sz w:val="24"/>
          <w:szCs w:val="24"/>
        </w:rPr>
      </w:pPr>
      <w:r w:rsidDel="00000000" w:rsidR="00000000" w:rsidRPr="00000000">
        <w:rPr>
          <w:rtl w:val="0"/>
        </w:rPr>
      </w:r>
    </w:p>
    <w:p w:rsidR="00000000" w:rsidDel="00000000" w:rsidP="00000000" w:rsidRDefault="00000000" w:rsidRPr="00000000" w14:paraId="0000002A">
      <w:pPr>
        <w:tabs>
          <w:tab w:val="left" w:leader="none" w:pos="8280"/>
        </w:tabs>
        <w:rPr>
          <w:sz w:val="24"/>
          <w:szCs w:val="24"/>
        </w:rPr>
      </w:pPr>
      <w:r w:rsidDel="00000000" w:rsidR="00000000" w:rsidRPr="00000000">
        <w:rPr>
          <w:rtl w:val="0"/>
        </w:rPr>
      </w:r>
    </w:p>
    <w:p w:rsidR="00000000" w:rsidDel="00000000" w:rsidP="00000000" w:rsidRDefault="00000000" w:rsidRPr="00000000" w14:paraId="0000002B">
      <w:pPr>
        <w:tabs>
          <w:tab w:val="left" w:leader="none" w:pos="8280"/>
        </w:tabs>
        <w:rPr>
          <w:sz w:val="24"/>
          <w:szCs w:val="24"/>
        </w:rPr>
      </w:pPr>
      <w:r w:rsidDel="00000000" w:rsidR="00000000" w:rsidRPr="00000000">
        <w:rPr>
          <w:rtl w:val="0"/>
        </w:rPr>
      </w:r>
    </w:p>
    <w:p w:rsidR="00000000" w:rsidDel="00000000" w:rsidP="00000000" w:rsidRDefault="00000000" w:rsidRPr="00000000" w14:paraId="0000002C">
      <w:pPr>
        <w:tabs>
          <w:tab w:val="left" w:leader="none" w:pos="8280"/>
        </w:tabs>
        <w:rPr>
          <w:sz w:val="24"/>
          <w:szCs w:val="24"/>
        </w:rPr>
      </w:pPr>
      <w:r w:rsidDel="00000000" w:rsidR="00000000" w:rsidRPr="00000000">
        <w:rPr>
          <w:rtl w:val="0"/>
        </w:rPr>
      </w:r>
    </w:p>
    <w:p w:rsidR="00000000" w:rsidDel="00000000" w:rsidP="00000000" w:rsidRDefault="00000000" w:rsidRPr="00000000" w14:paraId="0000002D">
      <w:pPr>
        <w:tabs>
          <w:tab w:val="left" w:leader="none" w:pos="8280"/>
        </w:tabs>
        <w:rPr>
          <w:sz w:val="24"/>
          <w:szCs w:val="24"/>
        </w:rPr>
      </w:pPr>
      <w:r w:rsidDel="00000000" w:rsidR="00000000" w:rsidRPr="00000000">
        <w:rPr>
          <w:rtl w:val="0"/>
        </w:rPr>
      </w:r>
    </w:p>
    <w:p w:rsidR="00000000" w:rsidDel="00000000" w:rsidP="00000000" w:rsidRDefault="00000000" w:rsidRPr="00000000" w14:paraId="0000002E">
      <w:pPr>
        <w:tabs>
          <w:tab w:val="left" w:leader="none" w:pos="8280"/>
        </w:tabs>
        <w:rPr>
          <w:sz w:val="24"/>
          <w:szCs w:val="24"/>
        </w:rPr>
      </w:pPr>
      <w:r w:rsidDel="00000000" w:rsidR="00000000" w:rsidRPr="00000000">
        <w:rPr>
          <w:rtl w:val="0"/>
        </w:rPr>
      </w:r>
    </w:p>
    <w:p w:rsidR="00000000" w:rsidDel="00000000" w:rsidP="00000000" w:rsidRDefault="00000000" w:rsidRPr="00000000" w14:paraId="0000002F">
      <w:pPr>
        <w:tabs>
          <w:tab w:val="left" w:leader="none" w:pos="8280"/>
        </w:tabs>
        <w:rPr>
          <w:sz w:val="24"/>
          <w:szCs w:val="24"/>
        </w:rPr>
      </w:pPr>
      <w:r w:rsidDel="00000000" w:rsidR="00000000" w:rsidRPr="00000000">
        <w:rPr>
          <w:sz w:val="24"/>
          <w:szCs w:val="24"/>
        </w:rPr>
        <w:drawing>
          <wp:inline distB="114300" distT="114300" distL="114300" distR="114300">
            <wp:extent cx="5943600" cy="8039100"/>
            <wp:effectExtent b="0" l="0" r="0" t="0"/>
            <wp:docPr id="8"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5943600" cy="80391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tabs>
          <w:tab w:val="left" w:leader="none" w:pos="8280"/>
        </w:tabs>
        <w:rPr>
          <w:sz w:val="24"/>
          <w:szCs w:val="24"/>
        </w:rPr>
      </w:pPr>
      <w:r w:rsidDel="00000000" w:rsidR="00000000" w:rsidRPr="00000000">
        <w:rPr>
          <w:rtl w:val="0"/>
        </w:rPr>
      </w:r>
    </w:p>
    <w:p w:rsidR="00000000" w:rsidDel="00000000" w:rsidP="00000000" w:rsidRDefault="00000000" w:rsidRPr="00000000" w14:paraId="00000031">
      <w:pPr>
        <w:tabs>
          <w:tab w:val="left" w:leader="none" w:pos="8280"/>
        </w:tabs>
        <w:rPr>
          <w:sz w:val="24"/>
          <w:szCs w:val="24"/>
        </w:rPr>
      </w:pPr>
      <w:r w:rsidDel="00000000" w:rsidR="00000000" w:rsidRPr="00000000">
        <w:rPr>
          <w:rtl w:val="0"/>
        </w:rPr>
      </w:r>
    </w:p>
    <w:sectPr>
      <w:pgSz w:h="15840" w:w="12240" w:orient="portrait"/>
      <w:pgMar w:bottom="72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1.png"/><Relationship Id="rId13" Type="http://schemas.openxmlformats.org/officeDocument/2006/relationships/image" Target="media/image2.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addleup.ca/" TargetMode="External"/><Relationship Id="rId15" Type="http://schemas.openxmlformats.org/officeDocument/2006/relationships/image" Target="media/image8.png"/><Relationship Id="rId14" Type="http://schemas.openxmlformats.org/officeDocument/2006/relationships/image" Target="media/image7.png"/><Relationship Id="rId16"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s://docs.google.com/document/d/1iUvPtHBvGilHuOpHxAEvBRvbhriQYQ8eCtiG94PKgvI/edit?usp=sharing" TargetMode="External"/><Relationship Id="rId8" Type="http://schemas.openxmlformats.org/officeDocument/2006/relationships/hyperlink" Target="https://cowboy2026.itemorder.com/shop/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